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70B" w:rsidRDefault="0087270B" w:rsidP="0087270B">
      <w:pPr>
        <w:pStyle w:val="a3"/>
        <w:shd w:val="clear" w:color="auto" w:fill="FFFFFF"/>
        <w:spacing w:before="0" w:beforeAutospacing="0" w:after="0" w:afterAutospacing="0"/>
        <w:jc w:val="center"/>
        <w:rPr>
          <w:color w:val="333333"/>
          <w:sz w:val="34"/>
          <w:szCs w:val="34"/>
          <w:lang w:val="tt-RU"/>
        </w:rPr>
      </w:pPr>
      <w:r w:rsidRPr="000D1A91">
        <w:rPr>
          <w:noProof/>
          <w:color w:val="FF0000"/>
        </w:rPr>
        <w:drawing>
          <wp:anchor distT="0" distB="0" distL="114300" distR="114300" simplePos="0" relativeHeight="251659264" behindDoc="1" locked="0" layoutInCell="1" allowOverlap="1" wp14:anchorId="036220C2" wp14:editId="668F5BFC">
            <wp:simplePos x="0" y="0"/>
            <wp:positionH relativeFrom="column">
              <wp:posOffset>-1076325</wp:posOffset>
            </wp:positionH>
            <wp:positionV relativeFrom="paragraph">
              <wp:posOffset>-721360</wp:posOffset>
            </wp:positionV>
            <wp:extent cx="7566025" cy="10691495"/>
            <wp:effectExtent l="0" t="0" r="0" b="0"/>
            <wp:wrapNone/>
            <wp:docPr id="1" name="Рисунок 1" descr="C:\Users\сад76\Desktop\ты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76\Desktop\тыш.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602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FF0000"/>
          <w:sz w:val="40"/>
          <w:szCs w:val="40"/>
          <w:lang w:val="tt-RU"/>
        </w:rPr>
        <w:t xml:space="preserve">  </w:t>
      </w:r>
      <w:bookmarkStart w:id="0" w:name="_GoBack"/>
      <w:r>
        <w:rPr>
          <w:b/>
          <w:color w:val="FF0000"/>
          <w:sz w:val="40"/>
          <w:szCs w:val="40"/>
          <w:lang w:val="tt-RU"/>
        </w:rPr>
        <w:t>Телләр өйрәтү баланың башын бутыймы?</w:t>
      </w:r>
      <w:bookmarkEnd w:id="0"/>
    </w:p>
    <w:p w:rsidR="0087270B" w:rsidRDefault="0087270B" w:rsidP="0087270B">
      <w:pPr>
        <w:pStyle w:val="a3"/>
        <w:shd w:val="clear" w:color="auto" w:fill="FFFFFF"/>
        <w:spacing w:before="0" w:beforeAutospacing="0" w:after="0" w:afterAutospacing="0"/>
        <w:jc w:val="both"/>
        <w:rPr>
          <w:color w:val="333333"/>
          <w:sz w:val="34"/>
          <w:szCs w:val="34"/>
          <w:lang w:val="tt-RU"/>
        </w:rPr>
      </w:pPr>
      <w:r>
        <w:rPr>
          <w:color w:val="333333"/>
          <w:sz w:val="34"/>
          <w:szCs w:val="34"/>
          <w:lang w:val="tt-RU"/>
        </w:rPr>
        <w:t>Телләр турында сөйләшүне дәвам итеп, киләсе берничә мәкаләне күптеллеккә бәйле булган ялгыш фикерләргә (стереотипларга) багышлап узыйк. Татарстанда һәм бик күп башка урыннарда әти-әниләр берничә тел белә икән, алар бу очракта шул телләрне балага яшь чактан ук өйрәтеп килә ала. 5-7 яшьләргә җиткәч, бу бала ике телне дә аңлый һәм үз фикерләрен җиткерә алырлык итеп үсеп җитәргә мөмкин. Ләкин, кызганычка каршы, халык арасында еш очраган хатаның берсе — телләр өйрәнүне баланың физиологик яктан артта калуы һәм баш миендә буталчыклык китерүе белән катыштыру. Чынлап та, 20 гасыр башында Америка Кушма Штатларында  һәм күп кенә Аурупа илләрендә хөкем сөргән бу фикер күп кешегә телләр өйрәнүгә каршы бер зур сәбәп булып тора. Соңгы берничә дистә еллар дәверендә неврология, психология һәм педагогика буенча эшләнгән ачышлар бу фикерләргә катгый каршы чыга. Киресенчә, дөньяның иң тирән ачышлар ясаучы данлыклы галимнәре тумыштан телләрне өйрәнү балага файдалы дип саный; киләчәктә күптеллелек мәгариф, мәдәни, социаль яктан, баш миен үстереп җибәрү өчен көчле бер этәргеч булып тора дип раслыйлар.</w:t>
      </w:r>
    </w:p>
    <w:p w:rsidR="0000783E" w:rsidRPr="0087270B" w:rsidRDefault="0087270B" w:rsidP="0087270B">
      <w:pPr>
        <w:pStyle w:val="a3"/>
        <w:shd w:val="clear" w:color="auto" w:fill="FFFFFF"/>
        <w:spacing w:before="0" w:beforeAutospacing="0" w:after="0" w:afterAutospacing="0"/>
        <w:jc w:val="both"/>
        <w:rPr>
          <w:color w:val="333333"/>
          <w:sz w:val="34"/>
          <w:szCs w:val="34"/>
          <w:lang w:val="tt-RU"/>
        </w:rPr>
      </w:pPr>
      <w:r>
        <w:rPr>
          <w:color w:val="333333"/>
          <w:sz w:val="34"/>
          <w:szCs w:val="34"/>
          <w:lang w:val="tt-RU"/>
        </w:rPr>
        <w:t xml:space="preserve">      Мәсәлән, алман профессоры Анник Де Хауер балалар тумыштан ук берничә телне бер үк вакытта өйрәнергә, хәтердә тотарга һәм бер телне икенче телдән аерырга биологик һәм физиологик яктан әзер дип белдерә. Балачактан телләр өйрәнүнең өстенлекләре йөзләгән фәнни эзләнүләр нигезендә исбатланган, галимнәр һәм бигрәк тә тел остазлары арасында бу күптән аксиома буларак кабул ителгән факт.      </w:t>
      </w:r>
      <w:r>
        <w:rPr>
          <w:color w:val="333333"/>
          <w:sz w:val="34"/>
          <w:szCs w:val="34"/>
        </w:rPr>
        <w:t xml:space="preserve">АКШ профессоры Сильвина </w:t>
      </w:r>
      <w:proofErr w:type="spellStart"/>
      <w:r>
        <w:rPr>
          <w:color w:val="333333"/>
          <w:sz w:val="34"/>
          <w:szCs w:val="34"/>
        </w:rPr>
        <w:t>Монтрул</w:t>
      </w:r>
      <w:proofErr w:type="spellEnd"/>
      <w:r>
        <w:rPr>
          <w:color w:val="333333"/>
          <w:sz w:val="34"/>
          <w:szCs w:val="34"/>
        </w:rPr>
        <w:t xml:space="preserve"> </w:t>
      </w:r>
      <w:proofErr w:type="spellStart"/>
      <w:r>
        <w:rPr>
          <w:color w:val="333333"/>
          <w:sz w:val="34"/>
          <w:szCs w:val="34"/>
        </w:rPr>
        <w:t>кеше</w:t>
      </w:r>
      <w:proofErr w:type="spellEnd"/>
      <w:r>
        <w:rPr>
          <w:color w:val="333333"/>
          <w:sz w:val="34"/>
          <w:szCs w:val="34"/>
        </w:rPr>
        <w:t xml:space="preserve"> </w:t>
      </w:r>
      <w:proofErr w:type="gramStart"/>
      <w:r>
        <w:rPr>
          <w:color w:val="333333"/>
          <w:sz w:val="34"/>
          <w:szCs w:val="34"/>
        </w:rPr>
        <w:t>баш</w:t>
      </w:r>
      <w:proofErr w:type="gramEnd"/>
      <w:r>
        <w:rPr>
          <w:color w:val="333333"/>
          <w:sz w:val="34"/>
          <w:szCs w:val="34"/>
        </w:rPr>
        <w:t xml:space="preserve"> </w:t>
      </w:r>
      <w:proofErr w:type="spellStart"/>
      <w:r>
        <w:rPr>
          <w:color w:val="333333"/>
          <w:sz w:val="34"/>
          <w:szCs w:val="34"/>
        </w:rPr>
        <w:t>миенең</w:t>
      </w:r>
      <w:proofErr w:type="spellEnd"/>
      <w:r>
        <w:rPr>
          <w:color w:val="333333"/>
          <w:sz w:val="34"/>
          <w:szCs w:val="34"/>
        </w:rPr>
        <w:t xml:space="preserve"> </w:t>
      </w:r>
      <w:proofErr w:type="spellStart"/>
      <w:r>
        <w:rPr>
          <w:color w:val="333333"/>
          <w:sz w:val="34"/>
          <w:szCs w:val="34"/>
        </w:rPr>
        <w:t>тотрыклылыгы</w:t>
      </w:r>
      <w:proofErr w:type="spellEnd"/>
      <w:r>
        <w:rPr>
          <w:color w:val="333333"/>
          <w:sz w:val="34"/>
          <w:szCs w:val="34"/>
        </w:rPr>
        <w:t xml:space="preserve"> </w:t>
      </w:r>
      <w:proofErr w:type="spellStart"/>
      <w:r>
        <w:rPr>
          <w:color w:val="333333"/>
          <w:sz w:val="34"/>
          <w:szCs w:val="34"/>
        </w:rPr>
        <w:t>һәм</w:t>
      </w:r>
      <w:proofErr w:type="spellEnd"/>
      <w:r>
        <w:rPr>
          <w:color w:val="333333"/>
          <w:sz w:val="34"/>
          <w:szCs w:val="34"/>
        </w:rPr>
        <w:t xml:space="preserve"> </w:t>
      </w:r>
      <w:proofErr w:type="spellStart"/>
      <w:r>
        <w:rPr>
          <w:color w:val="333333"/>
          <w:sz w:val="34"/>
          <w:szCs w:val="34"/>
        </w:rPr>
        <w:t>зирәклеге</w:t>
      </w:r>
      <w:proofErr w:type="spellEnd"/>
      <w:r>
        <w:rPr>
          <w:color w:val="333333"/>
          <w:sz w:val="34"/>
          <w:szCs w:val="34"/>
        </w:rPr>
        <w:t xml:space="preserve"> </w:t>
      </w:r>
      <w:proofErr w:type="spellStart"/>
      <w:r>
        <w:rPr>
          <w:color w:val="333333"/>
          <w:sz w:val="34"/>
          <w:szCs w:val="34"/>
        </w:rPr>
        <w:t>турында</w:t>
      </w:r>
      <w:proofErr w:type="spellEnd"/>
      <w:r>
        <w:rPr>
          <w:color w:val="333333"/>
          <w:sz w:val="34"/>
          <w:szCs w:val="34"/>
        </w:rPr>
        <w:t xml:space="preserve"> </w:t>
      </w:r>
      <w:proofErr w:type="spellStart"/>
      <w:r>
        <w:rPr>
          <w:color w:val="333333"/>
          <w:sz w:val="34"/>
          <w:szCs w:val="34"/>
        </w:rPr>
        <w:t>яза</w:t>
      </w:r>
      <w:proofErr w:type="spellEnd"/>
      <w:r>
        <w:rPr>
          <w:color w:val="333333"/>
          <w:sz w:val="34"/>
          <w:szCs w:val="34"/>
        </w:rPr>
        <w:t xml:space="preserve">. </w:t>
      </w:r>
      <w:proofErr w:type="spellStart"/>
      <w:r>
        <w:rPr>
          <w:color w:val="333333"/>
          <w:sz w:val="34"/>
          <w:szCs w:val="34"/>
        </w:rPr>
        <w:t>Бу</w:t>
      </w:r>
      <w:proofErr w:type="spellEnd"/>
      <w:r>
        <w:rPr>
          <w:color w:val="333333"/>
          <w:sz w:val="34"/>
          <w:szCs w:val="34"/>
        </w:rPr>
        <w:t xml:space="preserve"> </w:t>
      </w:r>
      <w:proofErr w:type="spellStart"/>
      <w:r>
        <w:rPr>
          <w:color w:val="333333"/>
          <w:sz w:val="34"/>
          <w:szCs w:val="34"/>
        </w:rPr>
        <w:t>сыйфатлар</w:t>
      </w:r>
      <w:proofErr w:type="spellEnd"/>
      <w:r>
        <w:rPr>
          <w:color w:val="333333"/>
          <w:sz w:val="34"/>
          <w:szCs w:val="34"/>
        </w:rPr>
        <w:t xml:space="preserve"> </w:t>
      </w:r>
      <w:proofErr w:type="spellStart"/>
      <w:r>
        <w:rPr>
          <w:color w:val="333333"/>
          <w:sz w:val="34"/>
          <w:szCs w:val="34"/>
        </w:rPr>
        <w:t>балага</w:t>
      </w:r>
      <w:proofErr w:type="spellEnd"/>
      <w:r>
        <w:rPr>
          <w:color w:val="333333"/>
          <w:sz w:val="34"/>
          <w:szCs w:val="34"/>
        </w:rPr>
        <w:t xml:space="preserve">  </w:t>
      </w:r>
      <w:proofErr w:type="spellStart"/>
      <w:r>
        <w:rPr>
          <w:color w:val="333333"/>
          <w:sz w:val="34"/>
          <w:szCs w:val="34"/>
        </w:rPr>
        <w:t>яшь</w:t>
      </w:r>
      <w:proofErr w:type="spellEnd"/>
      <w:r>
        <w:rPr>
          <w:color w:val="333333"/>
          <w:sz w:val="34"/>
          <w:szCs w:val="34"/>
        </w:rPr>
        <w:t xml:space="preserve"> </w:t>
      </w:r>
      <w:proofErr w:type="spellStart"/>
      <w:r>
        <w:rPr>
          <w:color w:val="333333"/>
          <w:sz w:val="34"/>
          <w:szCs w:val="34"/>
        </w:rPr>
        <w:t>чактан</w:t>
      </w:r>
      <w:proofErr w:type="spellEnd"/>
      <w:r>
        <w:rPr>
          <w:color w:val="333333"/>
          <w:sz w:val="34"/>
          <w:szCs w:val="34"/>
        </w:rPr>
        <w:t xml:space="preserve"> </w:t>
      </w:r>
      <w:proofErr w:type="spellStart"/>
      <w:r>
        <w:rPr>
          <w:color w:val="333333"/>
          <w:sz w:val="34"/>
          <w:szCs w:val="34"/>
        </w:rPr>
        <w:t>ук</w:t>
      </w:r>
      <w:proofErr w:type="spellEnd"/>
      <w:r>
        <w:rPr>
          <w:color w:val="333333"/>
          <w:sz w:val="34"/>
          <w:szCs w:val="34"/>
        </w:rPr>
        <w:t xml:space="preserve"> </w:t>
      </w:r>
      <w:proofErr w:type="spellStart"/>
      <w:r>
        <w:rPr>
          <w:color w:val="333333"/>
          <w:sz w:val="34"/>
          <w:szCs w:val="34"/>
        </w:rPr>
        <w:t>һә</w:t>
      </w:r>
      <w:proofErr w:type="gramStart"/>
      <w:r>
        <w:rPr>
          <w:color w:val="333333"/>
          <w:sz w:val="34"/>
          <w:szCs w:val="34"/>
        </w:rPr>
        <w:t>р</w:t>
      </w:r>
      <w:proofErr w:type="spellEnd"/>
      <w:proofErr w:type="gramEnd"/>
      <w:r>
        <w:rPr>
          <w:color w:val="333333"/>
          <w:sz w:val="34"/>
          <w:szCs w:val="34"/>
        </w:rPr>
        <w:t xml:space="preserve"> </w:t>
      </w:r>
      <w:proofErr w:type="spellStart"/>
      <w:r>
        <w:rPr>
          <w:color w:val="333333"/>
          <w:sz w:val="34"/>
          <w:szCs w:val="34"/>
        </w:rPr>
        <w:t>телнең</w:t>
      </w:r>
      <w:proofErr w:type="spellEnd"/>
      <w:r>
        <w:rPr>
          <w:color w:val="333333"/>
          <w:sz w:val="34"/>
          <w:szCs w:val="34"/>
        </w:rPr>
        <w:t xml:space="preserve"> </w:t>
      </w:r>
      <w:proofErr w:type="spellStart"/>
      <w:r>
        <w:rPr>
          <w:color w:val="333333"/>
          <w:sz w:val="34"/>
          <w:szCs w:val="34"/>
        </w:rPr>
        <w:t>синтактик</w:t>
      </w:r>
      <w:proofErr w:type="spellEnd"/>
      <w:r>
        <w:rPr>
          <w:color w:val="333333"/>
          <w:sz w:val="34"/>
          <w:szCs w:val="34"/>
        </w:rPr>
        <w:t xml:space="preserve">, </w:t>
      </w:r>
      <w:proofErr w:type="spellStart"/>
      <w:r>
        <w:rPr>
          <w:color w:val="333333"/>
          <w:sz w:val="34"/>
          <w:szCs w:val="34"/>
        </w:rPr>
        <w:t>фонологик</w:t>
      </w:r>
      <w:proofErr w:type="spellEnd"/>
      <w:r>
        <w:rPr>
          <w:color w:val="333333"/>
          <w:sz w:val="34"/>
          <w:szCs w:val="34"/>
        </w:rPr>
        <w:t xml:space="preserve"> </w:t>
      </w:r>
      <w:proofErr w:type="spellStart"/>
      <w:r>
        <w:rPr>
          <w:color w:val="333333"/>
          <w:sz w:val="34"/>
          <w:szCs w:val="34"/>
        </w:rPr>
        <w:t>һәм</w:t>
      </w:r>
      <w:proofErr w:type="spellEnd"/>
      <w:r>
        <w:rPr>
          <w:color w:val="333333"/>
          <w:sz w:val="34"/>
          <w:szCs w:val="34"/>
        </w:rPr>
        <w:t xml:space="preserve"> башка лингвистик </w:t>
      </w:r>
      <w:proofErr w:type="spellStart"/>
      <w:r>
        <w:rPr>
          <w:color w:val="333333"/>
          <w:sz w:val="34"/>
          <w:szCs w:val="34"/>
        </w:rPr>
        <w:t>үзенчәлекләрен</w:t>
      </w:r>
      <w:proofErr w:type="spellEnd"/>
      <w:r>
        <w:rPr>
          <w:color w:val="333333"/>
          <w:sz w:val="34"/>
          <w:szCs w:val="34"/>
        </w:rPr>
        <w:t xml:space="preserve"> </w:t>
      </w:r>
      <w:proofErr w:type="spellStart"/>
      <w:r>
        <w:rPr>
          <w:color w:val="333333"/>
          <w:sz w:val="34"/>
          <w:szCs w:val="34"/>
        </w:rPr>
        <w:t>аерырга</w:t>
      </w:r>
      <w:proofErr w:type="spellEnd"/>
      <w:r>
        <w:rPr>
          <w:color w:val="333333"/>
          <w:sz w:val="34"/>
          <w:szCs w:val="34"/>
        </w:rPr>
        <w:t xml:space="preserve"> </w:t>
      </w:r>
      <w:proofErr w:type="spellStart"/>
      <w:r>
        <w:rPr>
          <w:color w:val="333333"/>
          <w:sz w:val="34"/>
          <w:szCs w:val="34"/>
        </w:rPr>
        <w:t>һәм</w:t>
      </w:r>
      <w:proofErr w:type="spellEnd"/>
      <w:r>
        <w:rPr>
          <w:color w:val="333333"/>
          <w:sz w:val="34"/>
          <w:szCs w:val="34"/>
        </w:rPr>
        <w:t xml:space="preserve"> </w:t>
      </w:r>
      <w:proofErr w:type="spellStart"/>
      <w:r>
        <w:rPr>
          <w:color w:val="333333"/>
          <w:sz w:val="34"/>
          <w:szCs w:val="34"/>
        </w:rPr>
        <w:t>истә</w:t>
      </w:r>
      <w:proofErr w:type="spellEnd"/>
      <w:r>
        <w:rPr>
          <w:color w:val="333333"/>
          <w:sz w:val="34"/>
          <w:szCs w:val="34"/>
        </w:rPr>
        <w:t xml:space="preserve"> </w:t>
      </w:r>
      <w:proofErr w:type="spellStart"/>
      <w:r>
        <w:rPr>
          <w:color w:val="333333"/>
          <w:sz w:val="34"/>
          <w:szCs w:val="34"/>
        </w:rPr>
        <w:t>тотарга</w:t>
      </w:r>
      <w:proofErr w:type="spellEnd"/>
      <w:r>
        <w:rPr>
          <w:color w:val="333333"/>
          <w:sz w:val="34"/>
          <w:szCs w:val="34"/>
        </w:rPr>
        <w:t xml:space="preserve"> </w:t>
      </w:r>
      <w:proofErr w:type="spellStart"/>
      <w:r>
        <w:rPr>
          <w:color w:val="333333"/>
          <w:sz w:val="34"/>
          <w:szCs w:val="34"/>
        </w:rPr>
        <w:t>мөмкинчелек</w:t>
      </w:r>
      <w:proofErr w:type="spellEnd"/>
      <w:r>
        <w:rPr>
          <w:color w:val="333333"/>
          <w:sz w:val="34"/>
          <w:szCs w:val="34"/>
        </w:rPr>
        <w:t xml:space="preserve"> </w:t>
      </w:r>
      <w:proofErr w:type="spellStart"/>
      <w:r>
        <w:rPr>
          <w:color w:val="333333"/>
          <w:sz w:val="34"/>
          <w:szCs w:val="34"/>
        </w:rPr>
        <w:t>бирә</w:t>
      </w:r>
      <w:proofErr w:type="spellEnd"/>
      <w:r>
        <w:rPr>
          <w:color w:val="333333"/>
          <w:sz w:val="34"/>
          <w:szCs w:val="34"/>
        </w:rPr>
        <w:t xml:space="preserve"> </w:t>
      </w:r>
      <w:proofErr w:type="spellStart"/>
      <w:r>
        <w:rPr>
          <w:color w:val="333333"/>
          <w:sz w:val="34"/>
          <w:szCs w:val="34"/>
        </w:rPr>
        <w:t>дип</w:t>
      </w:r>
      <w:proofErr w:type="spellEnd"/>
      <w:r>
        <w:rPr>
          <w:color w:val="333333"/>
          <w:sz w:val="34"/>
          <w:szCs w:val="34"/>
        </w:rPr>
        <w:t xml:space="preserve"> </w:t>
      </w:r>
      <w:proofErr w:type="spellStart"/>
      <w:r>
        <w:rPr>
          <w:color w:val="333333"/>
          <w:sz w:val="34"/>
          <w:szCs w:val="34"/>
        </w:rPr>
        <w:t>яза</w:t>
      </w:r>
      <w:proofErr w:type="spellEnd"/>
      <w:r>
        <w:rPr>
          <w:color w:val="333333"/>
          <w:sz w:val="34"/>
          <w:szCs w:val="34"/>
        </w:rPr>
        <w:t xml:space="preserve">. </w:t>
      </w:r>
      <w:proofErr w:type="spellStart"/>
      <w:r>
        <w:rPr>
          <w:color w:val="333333"/>
          <w:sz w:val="34"/>
          <w:szCs w:val="34"/>
        </w:rPr>
        <w:t>Моннан</w:t>
      </w:r>
      <w:proofErr w:type="spellEnd"/>
      <w:r>
        <w:rPr>
          <w:color w:val="333333"/>
          <w:sz w:val="34"/>
          <w:szCs w:val="34"/>
        </w:rPr>
        <w:t xml:space="preserve"> </w:t>
      </w:r>
      <w:proofErr w:type="spellStart"/>
      <w:r>
        <w:rPr>
          <w:color w:val="333333"/>
          <w:sz w:val="34"/>
          <w:szCs w:val="34"/>
        </w:rPr>
        <w:t>тыш</w:t>
      </w:r>
      <w:proofErr w:type="spellEnd"/>
      <w:r>
        <w:rPr>
          <w:color w:val="333333"/>
          <w:sz w:val="34"/>
          <w:szCs w:val="34"/>
        </w:rPr>
        <w:t xml:space="preserve">, </w:t>
      </w:r>
      <w:proofErr w:type="spellStart"/>
      <w:r>
        <w:rPr>
          <w:color w:val="333333"/>
          <w:sz w:val="34"/>
          <w:szCs w:val="34"/>
        </w:rPr>
        <w:t>бер</w:t>
      </w:r>
      <w:proofErr w:type="spellEnd"/>
      <w:r>
        <w:rPr>
          <w:color w:val="333333"/>
          <w:sz w:val="34"/>
          <w:szCs w:val="34"/>
        </w:rPr>
        <w:t xml:space="preserve"> </w:t>
      </w:r>
      <w:proofErr w:type="spellStart"/>
      <w:r>
        <w:rPr>
          <w:color w:val="333333"/>
          <w:sz w:val="34"/>
          <w:szCs w:val="34"/>
        </w:rPr>
        <w:t>үк</w:t>
      </w:r>
      <w:proofErr w:type="spellEnd"/>
      <w:r>
        <w:rPr>
          <w:color w:val="333333"/>
          <w:sz w:val="34"/>
          <w:szCs w:val="34"/>
        </w:rPr>
        <w:t xml:space="preserve"> </w:t>
      </w:r>
      <w:proofErr w:type="spellStart"/>
      <w:r>
        <w:rPr>
          <w:color w:val="333333"/>
          <w:sz w:val="34"/>
          <w:szCs w:val="34"/>
        </w:rPr>
        <w:t>вакытта</w:t>
      </w:r>
      <w:proofErr w:type="spellEnd"/>
      <w:r>
        <w:rPr>
          <w:color w:val="333333"/>
          <w:sz w:val="34"/>
          <w:szCs w:val="34"/>
        </w:rPr>
        <w:t xml:space="preserve"> </w:t>
      </w:r>
      <w:proofErr w:type="spellStart"/>
      <w:r>
        <w:rPr>
          <w:color w:val="333333"/>
          <w:sz w:val="34"/>
          <w:szCs w:val="34"/>
        </w:rPr>
        <w:t>берничә</w:t>
      </w:r>
      <w:proofErr w:type="spellEnd"/>
      <w:r>
        <w:rPr>
          <w:color w:val="333333"/>
          <w:sz w:val="34"/>
          <w:szCs w:val="34"/>
        </w:rPr>
        <w:t xml:space="preserve"> </w:t>
      </w:r>
      <w:proofErr w:type="spellStart"/>
      <w:r>
        <w:rPr>
          <w:color w:val="333333"/>
          <w:sz w:val="34"/>
          <w:szCs w:val="34"/>
        </w:rPr>
        <w:t>теллә</w:t>
      </w:r>
      <w:proofErr w:type="gramStart"/>
      <w:r>
        <w:rPr>
          <w:color w:val="333333"/>
          <w:sz w:val="34"/>
          <w:szCs w:val="34"/>
        </w:rPr>
        <w:t>р</w:t>
      </w:r>
      <w:proofErr w:type="spellEnd"/>
      <w:proofErr w:type="gramEnd"/>
      <w:r>
        <w:rPr>
          <w:color w:val="333333"/>
          <w:sz w:val="34"/>
          <w:szCs w:val="34"/>
        </w:rPr>
        <w:t xml:space="preserve"> </w:t>
      </w:r>
      <w:proofErr w:type="spellStart"/>
      <w:r>
        <w:rPr>
          <w:color w:val="333333"/>
          <w:sz w:val="34"/>
          <w:szCs w:val="34"/>
        </w:rPr>
        <w:t>өйрәнгән</w:t>
      </w:r>
      <w:proofErr w:type="spellEnd"/>
      <w:r>
        <w:rPr>
          <w:color w:val="333333"/>
          <w:sz w:val="34"/>
          <w:szCs w:val="34"/>
        </w:rPr>
        <w:t xml:space="preserve"> </w:t>
      </w:r>
      <w:proofErr w:type="spellStart"/>
      <w:r>
        <w:rPr>
          <w:color w:val="333333"/>
          <w:sz w:val="34"/>
          <w:szCs w:val="34"/>
        </w:rPr>
        <w:t>балаларның</w:t>
      </w:r>
      <w:proofErr w:type="spellEnd"/>
      <w:r>
        <w:rPr>
          <w:color w:val="333333"/>
          <w:sz w:val="34"/>
          <w:szCs w:val="34"/>
        </w:rPr>
        <w:t xml:space="preserve"> </w:t>
      </w:r>
      <w:proofErr w:type="spellStart"/>
      <w:r>
        <w:rPr>
          <w:color w:val="333333"/>
          <w:sz w:val="34"/>
          <w:szCs w:val="34"/>
        </w:rPr>
        <w:t>үсеше</w:t>
      </w:r>
      <w:proofErr w:type="spellEnd"/>
      <w:r>
        <w:rPr>
          <w:color w:val="333333"/>
          <w:sz w:val="34"/>
          <w:szCs w:val="34"/>
        </w:rPr>
        <w:t xml:space="preserve"> </w:t>
      </w:r>
      <w:proofErr w:type="spellStart"/>
      <w:r>
        <w:rPr>
          <w:color w:val="333333"/>
          <w:sz w:val="34"/>
          <w:szCs w:val="34"/>
        </w:rPr>
        <w:t>бер</w:t>
      </w:r>
      <w:proofErr w:type="spellEnd"/>
      <w:r>
        <w:rPr>
          <w:color w:val="333333"/>
          <w:sz w:val="34"/>
          <w:szCs w:val="34"/>
        </w:rPr>
        <w:t xml:space="preserve"> </w:t>
      </w:r>
      <w:proofErr w:type="spellStart"/>
      <w:r>
        <w:rPr>
          <w:color w:val="333333"/>
          <w:sz w:val="34"/>
          <w:szCs w:val="34"/>
        </w:rPr>
        <w:t>генә</w:t>
      </w:r>
      <w:proofErr w:type="spellEnd"/>
      <w:r>
        <w:rPr>
          <w:color w:val="333333"/>
          <w:sz w:val="34"/>
          <w:szCs w:val="34"/>
        </w:rPr>
        <w:t xml:space="preserve"> тел </w:t>
      </w:r>
      <w:proofErr w:type="spellStart"/>
      <w:r>
        <w:rPr>
          <w:color w:val="333333"/>
          <w:sz w:val="34"/>
          <w:szCs w:val="34"/>
        </w:rPr>
        <w:t>өйрәнгән</w:t>
      </w:r>
      <w:proofErr w:type="spellEnd"/>
      <w:r>
        <w:rPr>
          <w:color w:val="333333"/>
          <w:sz w:val="34"/>
          <w:szCs w:val="34"/>
        </w:rPr>
        <w:t xml:space="preserve"> </w:t>
      </w:r>
      <w:proofErr w:type="spellStart"/>
      <w:r>
        <w:rPr>
          <w:color w:val="333333"/>
          <w:sz w:val="34"/>
          <w:szCs w:val="34"/>
        </w:rPr>
        <w:t>баланың</w:t>
      </w:r>
      <w:proofErr w:type="spellEnd"/>
      <w:r>
        <w:rPr>
          <w:color w:val="333333"/>
          <w:sz w:val="34"/>
          <w:szCs w:val="34"/>
        </w:rPr>
        <w:t xml:space="preserve"> </w:t>
      </w:r>
      <w:proofErr w:type="spellStart"/>
      <w:r>
        <w:rPr>
          <w:color w:val="333333"/>
          <w:sz w:val="34"/>
          <w:szCs w:val="34"/>
        </w:rPr>
        <w:t>үсешенә</w:t>
      </w:r>
      <w:proofErr w:type="spellEnd"/>
      <w:r>
        <w:rPr>
          <w:color w:val="333333"/>
          <w:sz w:val="34"/>
          <w:szCs w:val="34"/>
        </w:rPr>
        <w:t xml:space="preserve"> </w:t>
      </w:r>
      <w:proofErr w:type="spellStart"/>
      <w:r>
        <w:rPr>
          <w:color w:val="333333"/>
          <w:sz w:val="34"/>
          <w:szCs w:val="34"/>
        </w:rPr>
        <w:t>охшаган</w:t>
      </w:r>
      <w:proofErr w:type="spellEnd"/>
      <w:r>
        <w:rPr>
          <w:color w:val="333333"/>
          <w:sz w:val="34"/>
          <w:szCs w:val="34"/>
        </w:rPr>
        <w:t xml:space="preserve">, </w:t>
      </w:r>
      <w:proofErr w:type="spellStart"/>
      <w:r>
        <w:rPr>
          <w:color w:val="333333"/>
          <w:sz w:val="34"/>
          <w:szCs w:val="34"/>
        </w:rPr>
        <w:t>һәм</w:t>
      </w:r>
      <w:proofErr w:type="spellEnd"/>
      <w:r>
        <w:rPr>
          <w:color w:val="333333"/>
          <w:sz w:val="34"/>
          <w:szCs w:val="34"/>
        </w:rPr>
        <w:t xml:space="preserve"> </w:t>
      </w:r>
      <w:proofErr w:type="spellStart"/>
      <w:r>
        <w:rPr>
          <w:color w:val="333333"/>
          <w:sz w:val="34"/>
          <w:szCs w:val="34"/>
        </w:rPr>
        <w:t>үсә</w:t>
      </w:r>
      <w:proofErr w:type="spellEnd"/>
      <w:r>
        <w:rPr>
          <w:color w:val="333333"/>
          <w:sz w:val="34"/>
          <w:szCs w:val="34"/>
        </w:rPr>
        <w:t xml:space="preserve"> бара, </w:t>
      </w:r>
      <w:proofErr w:type="spellStart"/>
      <w:r>
        <w:rPr>
          <w:color w:val="333333"/>
          <w:sz w:val="34"/>
          <w:szCs w:val="34"/>
        </w:rPr>
        <w:t>полилингваль</w:t>
      </w:r>
      <w:proofErr w:type="spellEnd"/>
      <w:r>
        <w:rPr>
          <w:color w:val="333333"/>
          <w:sz w:val="34"/>
          <w:szCs w:val="34"/>
        </w:rPr>
        <w:t xml:space="preserve"> </w:t>
      </w:r>
      <w:proofErr w:type="spellStart"/>
      <w:r>
        <w:rPr>
          <w:color w:val="333333"/>
          <w:sz w:val="34"/>
          <w:szCs w:val="34"/>
        </w:rPr>
        <w:t>мохиттә</w:t>
      </w:r>
      <w:proofErr w:type="spellEnd"/>
      <w:r>
        <w:rPr>
          <w:color w:val="333333"/>
          <w:sz w:val="34"/>
          <w:szCs w:val="34"/>
        </w:rPr>
        <w:t xml:space="preserve"> </w:t>
      </w:r>
      <w:proofErr w:type="spellStart"/>
      <w:r>
        <w:rPr>
          <w:color w:val="333333"/>
          <w:sz w:val="34"/>
          <w:szCs w:val="34"/>
        </w:rPr>
        <w:t>яшәгән</w:t>
      </w:r>
      <w:proofErr w:type="spellEnd"/>
      <w:r>
        <w:rPr>
          <w:color w:val="333333"/>
          <w:sz w:val="34"/>
          <w:szCs w:val="34"/>
        </w:rPr>
        <w:t xml:space="preserve"> бала, </w:t>
      </w:r>
      <w:proofErr w:type="spellStart"/>
      <w:r>
        <w:rPr>
          <w:color w:val="333333"/>
          <w:sz w:val="34"/>
          <w:szCs w:val="34"/>
        </w:rPr>
        <w:t>ике</w:t>
      </w:r>
      <w:proofErr w:type="spellEnd"/>
      <w:r>
        <w:rPr>
          <w:color w:val="333333"/>
          <w:sz w:val="34"/>
          <w:szCs w:val="34"/>
        </w:rPr>
        <w:t xml:space="preserve"> </w:t>
      </w:r>
      <w:proofErr w:type="spellStart"/>
      <w:r>
        <w:rPr>
          <w:color w:val="333333"/>
          <w:sz w:val="34"/>
          <w:szCs w:val="34"/>
        </w:rPr>
        <w:t>телне</w:t>
      </w:r>
      <w:proofErr w:type="spellEnd"/>
      <w:r>
        <w:rPr>
          <w:color w:val="333333"/>
          <w:sz w:val="34"/>
          <w:szCs w:val="34"/>
        </w:rPr>
        <w:t xml:space="preserve"> </w:t>
      </w:r>
      <w:proofErr w:type="spellStart"/>
      <w:r>
        <w:rPr>
          <w:color w:val="333333"/>
          <w:sz w:val="34"/>
          <w:szCs w:val="34"/>
        </w:rPr>
        <w:t>дә</w:t>
      </w:r>
      <w:proofErr w:type="spellEnd"/>
      <w:r>
        <w:rPr>
          <w:color w:val="333333"/>
          <w:sz w:val="34"/>
          <w:szCs w:val="34"/>
        </w:rPr>
        <w:t xml:space="preserve">  </w:t>
      </w:r>
      <w:proofErr w:type="spellStart"/>
      <w:r>
        <w:rPr>
          <w:color w:val="333333"/>
          <w:sz w:val="34"/>
          <w:szCs w:val="34"/>
        </w:rPr>
        <w:t>бер</w:t>
      </w:r>
      <w:proofErr w:type="spellEnd"/>
      <w:r>
        <w:rPr>
          <w:color w:val="333333"/>
          <w:sz w:val="34"/>
          <w:szCs w:val="34"/>
        </w:rPr>
        <w:t xml:space="preserve"> </w:t>
      </w:r>
      <w:proofErr w:type="spellStart"/>
      <w:r>
        <w:rPr>
          <w:color w:val="333333"/>
          <w:sz w:val="34"/>
          <w:szCs w:val="34"/>
        </w:rPr>
        <w:t>дәрә</w:t>
      </w:r>
      <w:r>
        <w:rPr>
          <w:color w:val="333333"/>
          <w:sz w:val="34"/>
          <w:szCs w:val="34"/>
        </w:rPr>
        <w:t>җәдә</w:t>
      </w:r>
      <w:proofErr w:type="spellEnd"/>
      <w:r>
        <w:rPr>
          <w:color w:val="333333"/>
          <w:sz w:val="34"/>
          <w:szCs w:val="34"/>
        </w:rPr>
        <w:t xml:space="preserve"> </w:t>
      </w:r>
      <w:proofErr w:type="spellStart"/>
      <w:r>
        <w:rPr>
          <w:color w:val="333333"/>
          <w:sz w:val="34"/>
          <w:szCs w:val="34"/>
        </w:rPr>
        <w:t>үзләштерә</w:t>
      </w:r>
      <w:proofErr w:type="spellEnd"/>
      <w:r>
        <w:rPr>
          <w:color w:val="333333"/>
          <w:sz w:val="34"/>
          <w:szCs w:val="34"/>
        </w:rPr>
        <w:t xml:space="preserve"> ала </w:t>
      </w:r>
      <w:proofErr w:type="spellStart"/>
      <w:r>
        <w:rPr>
          <w:color w:val="333333"/>
          <w:sz w:val="34"/>
          <w:szCs w:val="34"/>
        </w:rPr>
        <w:t>дип</w:t>
      </w:r>
      <w:proofErr w:type="spellEnd"/>
      <w:r>
        <w:rPr>
          <w:color w:val="333333"/>
          <w:sz w:val="34"/>
          <w:szCs w:val="34"/>
        </w:rPr>
        <w:t xml:space="preserve"> </w:t>
      </w:r>
      <w:proofErr w:type="spellStart"/>
      <w:r>
        <w:rPr>
          <w:color w:val="333333"/>
          <w:sz w:val="34"/>
          <w:szCs w:val="34"/>
        </w:rPr>
        <w:t>аңлатыла</w:t>
      </w:r>
      <w:proofErr w:type="spellEnd"/>
      <w:r>
        <w:rPr>
          <w:color w:val="333333"/>
          <w:sz w:val="34"/>
          <w:szCs w:val="34"/>
        </w:rPr>
        <w:t>.</w:t>
      </w:r>
    </w:p>
    <w:sectPr w:rsidR="0000783E" w:rsidRPr="008727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70B"/>
    <w:rsid w:val="0000783E"/>
    <w:rsid w:val="00362D9C"/>
    <w:rsid w:val="0087270B"/>
    <w:rsid w:val="00DE280B"/>
    <w:rsid w:val="00F40C2A"/>
    <w:rsid w:val="00F84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27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27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35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сад76</dc:creator>
  <cp:lastModifiedBy>сад76</cp:lastModifiedBy>
  <cp:revision>1</cp:revision>
  <dcterms:created xsi:type="dcterms:W3CDTF">2019-05-30T18:10:00Z</dcterms:created>
  <dcterms:modified xsi:type="dcterms:W3CDTF">2019-05-30T18:11:00Z</dcterms:modified>
</cp:coreProperties>
</file>